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442"/>
        <w:gridCol w:w="1038"/>
        <w:gridCol w:w="1038"/>
        <w:gridCol w:w="1038"/>
        <w:gridCol w:w="1038"/>
        <w:gridCol w:w="2352"/>
        <w:gridCol w:w="1508"/>
        <w:gridCol w:w="1039"/>
        <w:gridCol w:w="1126"/>
      </w:tblGrid>
      <w:tr w:rsidR="00577506" w:rsidTr="00577506">
        <w:tc>
          <w:tcPr>
            <w:tcW w:w="442" w:type="dxa"/>
          </w:tcPr>
          <w:p w:rsidR="00577506" w:rsidRDefault="00577506">
            <w:r>
              <w:t>№</w:t>
            </w:r>
          </w:p>
        </w:tc>
        <w:tc>
          <w:tcPr>
            <w:tcW w:w="1038" w:type="dxa"/>
          </w:tcPr>
          <w:p w:rsidR="00577506" w:rsidRDefault="00577506">
            <w:r>
              <w:t>дата</w:t>
            </w:r>
          </w:p>
        </w:tc>
        <w:tc>
          <w:tcPr>
            <w:tcW w:w="1038" w:type="dxa"/>
          </w:tcPr>
          <w:p w:rsidR="00577506" w:rsidRDefault="00577506">
            <w:r>
              <w:t>время</w:t>
            </w:r>
          </w:p>
        </w:tc>
        <w:tc>
          <w:tcPr>
            <w:tcW w:w="1038" w:type="dxa"/>
          </w:tcPr>
          <w:p w:rsidR="00577506" w:rsidRDefault="00577506">
            <w:proofErr w:type="spellStart"/>
            <w:r>
              <w:t>возр</w:t>
            </w:r>
            <w:proofErr w:type="spellEnd"/>
            <w:r>
              <w:t>.</w:t>
            </w:r>
          </w:p>
        </w:tc>
        <w:tc>
          <w:tcPr>
            <w:tcW w:w="1038" w:type="dxa"/>
          </w:tcPr>
          <w:p w:rsidR="00577506" w:rsidRDefault="00577506">
            <w:r>
              <w:t>пол</w:t>
            </w:r>
          </w:p>
        </w:tc>
        <w:tc>
          <w:tcPr>
            <w:tcW w:w="2352" w:type="dxa"/>
          </w:tcPr>
          <w:p w:rsidR="00577506" w:rsidRDefault="00577506">
            <w:r>
              <w:t>ФИО родителя</w:t>
            </w:r>
          </w:p>
        </w:tc>
        <w:tc>
          <w:tcPr>
            <w:tcW w:w="1039" w:type="dxa"/>
          </w:tcPr>
          <w:p w:rsidR="00577506" w:rsidRDefault="00577506">
            <w:r>
              <w:t>Инициатор консультации</w:t>
            </w:r>
          </w:p>
        </w:tc>
        <w:tc>
          <w:tcPr>
            <w:tcW w:w="1039" w:type="dxa"/>
          </w:tcPr>
          <w:p w:rsidR="00577506" w:rsidRDefault="00577506">
            <w:r>
              <w:t>причина</w:t>
            </w:r>
          </w:p>
        </w:tc>
        <w:tc>
          <w:tcPr>
            <w:tcW w:w="1039" w:type="dxa"/>
          </w:tcPr>
          <w:p w:rsidR="00577506" w:rsidRDefault="00577506">
            <w:r>
              <w:t>результат</w:t>
            </w:r>
          </w:p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  <w:tr w:rsidR="00577506" w:rsidTr="00577506">
        <w:tc>
          <w:tcPr>
            <w:tcW w:w="442" w:type="dxa"/>
          </w:tcPr>
          <w:p w:rsidR="00577506" w:rsidRDefault="00577506">
            <w:bookmarkStart w:id="0" w:name="_GoBack"/>
            <w:bookmarkEnd w:id="0"/>
          </w:p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1038" w:type="dxa"/>
          </w:tcPr>
          <w:p w:rsidR="00577506" w:rsidRDefault="00577506"/>
        </w:tc>
        <w:tc>
          <w:tcPr>
            <w:tcW w:w="2352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  <w:tc>
          <w:tcPr>
            <w:tcW w:w="1039" w:type="dxa"/>
          </w:tcPr>
          <w:p w:rsidR="00577506" w:rsidRDefault="00577506"/>
        </w:tc>
      </w:tr>
    </w:tbl>
    <w:p w:rsidR="00D163B6" w:rsidRDefault="00D163B6"/>
    <w:sectPr w:rsidR="00D163B6" w:rsidSect="005775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B7"/>
    <w:rsid w:val="00577506"/>
    <w:rsid w:val="00BB20B7"/>
    <w:rsid w:val="00D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2ACA-1F00-47BF-A77B-2C0118B0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2</cp:revision>
  <dcterms:created xsi:type="dcterms:W3CDTF">2023-02-20T09:38:00Z</dcterms:created>
  <dcterms:modified xsi:type="dcterms:W3CDTF">2023-02-20T09:40:00Z</dcterms:modified>
</cp:coreProperties>
</file>